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DE" w:rsidRDefault="00306F62">
      <w:pPr>
        <w:pStyle w:val="Heading10"/>
        <w:keepNext/>
        <w:keepLines/>
        <w:shd w:val="clear" w:color="auto" w:fill="auto"/>
        <w:spacing w:after="381" w:line="720" w:lineRule="exact"/>
        <w:ind w:right="940"/>
      </w:pPr>
      <w:bookmarkStart w:id="0" w:name="bookmark0"/>
      <w:r>
        <w:t>“OKULUM TEMİZ” BELGESİ ALMAYA HAK KAZANDIK</w:t>
      </w:r>
      <w:bookmarkEnd w:id="0"/>
      <w:r w:rsidR="00D76732">
        <w:t>.</w:t>
      </w:r>
      <w:bookmarkStart w:id="1" w:name="_GoBack"/>
      <w:bookmarkEnd w:id="1"/>
    </w:p>
    <w:p w:rsidR="000232DE" w:rsidRDefault="00306F62">
      <w:pPr>
        <w:pStyle w:val="Bodytext20"/>
        <w:shd w:val="clear" w:color="auto" w:fill="auto"/>
        <w:spacing w:before="0" w:after="138"/>
        <w:ind w:firstLine="420"/>
      </w:pPr>
      <w:r>
        <w:t>Okullarda hijyen şartlarının geliştirilmesi ve enfeksiyon önleme ve kontrol süreçlerinin tutarlı olması amacıyla sürdürülen "Okulum Temiz" programına başvuran okulumuz belge almaya hak kazandı.</w:t>
      </w:r>
    </w:p>
    <w:p w:rsidR="000232DE" w:rsidRDefault="00306F62">
      <w:pPr>
        <w:pStyle w:val="Bodytext20"/>
        <w:shd w:val="clear" w:color="auto" w:fill="auto"/>
        <w:spacing w:before="0" w:after="0" w:line="503" w:lineRule="exact"/>
        <w:ind w:firstLine="420"/>
      </w:pPr>
      <w:r>
        <w:t xml:space="preserve">Milli Eğitim </w:t>
      </w:r>
      <w:r>
        <w:t>Bakanlığımız ile Türk Standartları Enstitüsü (TSE) arasında, 27 Temmuz 2020 tarihinde imzalanan "Eğitim Kuramlarında Hijyen Şartlarının Geliştirilmesi ve Enfeksiyonu Önleme İş Birliği Protokolü" kapsamında, hijyen şartlarının geliştirilmesi, enfeksiyon önl</w:t>
      </w:r>
      <w:r>
        <w:t>eme ve kontrol süreçlerinin tutarlı, geçerli, güvenilir, tarafsız bir anlayışla sürdürülmesi amacıyla "Okulum Temiz" belgelendirme programı yürürlüğe alınmıştır.</w:t>
      </w:r>
    </w:p>
    <w:p w:rsidR="000232DE" w:rsidRDefault="00306F62">
      <w:pPr>
        <w:pStyle w:val="Bodytext20"/>
        <w:shd w:val="clear" w:color="auto" w:fill="auto"/>
        <w:spacing w:before="0" w:after="420" w:line="435" w:lineRule="exact"/>
      </w:pPr>
      <w:r>
        <w:t>Başvuru öncesinde okulumuz tarafından "Eğitim Kuramlarında Hijyen Şartlarının Geliştirilmesi v</w:t>
      </w:r>
      <w:r>
        <w:t>e Enfeksiyonu Önleme Kontrol Kılavuzu" içerisinde belirtilen tüm faaliyetlerin, eylem planları, talimatları, eğitimleri vb. işlemleri tam olarak yerine getirilmiş, sora listesinde belirtilen şartlar başarı ile tamamlanmıştır.</w:t>
      </w:r>
    </w:p>
    <w:p w:rsidR="000232DE" w:rsidRDefault="00306F62">
      <w:pPr>
        <w:pStyle w:val="Bodytext20"/>
        <w:shd w:val="clear" w:color="auto" w:fill="auto"/>
        <w:spacing w:before="0" w:after="366" w:line="435" w:lineRule="exact"/>
        <w:ind w:firstLine="420"/>
      </w:pPr>
      <w:r>
        <w:t>Başvuru sonrasında, Bakanlığım</w:t>
      </w:r>
      <w:r>
        <w:t>ız ve TSE işbirliğinde oluşturulan eğitim programlan ile yetkilendirilen Tetkik Görevlileri tarafından okulumuz yerinde denetlenip kontrol sonucunda temiz okul belgesi almaya hak kazanmıştır.</w:t>
      </w:r>
    </w:p>
    <w:p w:rsidR="000232DE" w:rsidRDefault="00306F62">
      <w:pPr>
        <w:pStyle w:val="Bodytext20"/>
        <w:shd w:val="clear" w:color="auto" w:fill="auto"/>
        <w:spacing w:before="0" w:after="398" w:line="503" w:lineRule="exact"/>
        <w:ind w:firstLine="420"/>
      </w:pPr>
      <w:r>
        <w:t xml:space="preserve">Ankara İl Milli Eğitim Müdürlüğü'nce yapılan denetimde okulumuz </w:t>
      </w:r>
      <w:r>
        <w:t>TSE onaylı "Okulum Temiz" belgesini almaya hak kazandı. Okulumuzun, yüz yüze eğitim öncesi fiziki ortamla</w:t>
      </w:r>
      <w:r w:rsidR="00D76732">
        <w:t>rının</w:t>
      </w:r>
      <w:r>
        <w:t xml:space="preserve"> temizliği</w:t>
      </w:r>
      <w:r>
        <w:t xml:space="preserve"> ve güvenirliğini belgelemek üzere istek ve azimle hazırlık yaparak başvuruda bulunduk. "Okulum Temiz" belgelendirme sürecinde, okul müdi</w:t>
      </w:r>
      <w:r>
        <w:t>resine, müdür yardımcısına, öğretmenlerine ve personeline özverili çalışmalarından dolayı teşekkür ederiz.</w:t>
      </w:r>
    </w:p>
    <w:p w:rsidR="000232DE" w:rsidRDefault="00306F62">
      <w:pPr>
        <w:pStyle w:val="Bodytext20"/>
        <w:shd w:val="clear" w:color="auto" w:fill="auto"/>
        <w:spacing w:before="0" w:after="1228" w:line="380" w:lineRule="exact"/>
      </w:pPr>
      <w:r>
        <w:t>BİRLİKTE BAŞARACAĞIZ... BİRLİKTE GÜÇLÜYÜZ...</w:t>
      </w:r>
    </w:p>
    <w:p w:rsidR="000232DE" w:rsidRDefault="00306F62">
      <w:pPr>
        <w:pStyle w:val="Bodytext20"/>
        <w:shd w:val="clear" w:color="auto" w:fill="auto"/>
        <w:spacing w:before="0" w:after="0" w:line="518" w:lineRule="exact"/>
        <w:ind w:right="2100"/>
        <w:jc w:val="center"/>
      </w:pPr>
      <w:r>
        <w:t>Hümeyra AKDOĞAN</w:t>
      </w:r>
      <w:r>
        <w:br/>
        <w:t>Okul Müdürü</w:t>
      </w:r>
    </w:p>
    <w:sectPr w:rsidR="000232DE" w:rsidSect="00D76732">
      <w:pgSz w:w="23800" w:h="16840" w:orient="landscape"/>
      <w:pgMar w:top="2384" w:right="1261" w:bottom="196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62" w:rsidRDefault="00306F62">
      <w:r>
        <w:separator/>
      </w:r>
    </w:p>
  </w:endnote>
  <w:endnote w:type="continuationSeparator" w:id="0">
    <w:p w:rsidR="00306F62" w:rsidRDefault="0030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62" w:rsidRDefault="00306F62"/>
  </w:footnote>
  <w:footnote w:type="continuationSeparator" w:id="0">
    <w:p w:rsidR="00306F62" w:rsidRDefault="00306F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232DE"/>
    <w:rsid w:val="000232DE"/>
    <w:rsid w:val="00306F62"/>
    <w:rsid w:val="00D7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0871"/>
  <w15:docId w15:val="{25CD834C-F4DA-4DA7-80E9-1E59495D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Heading1">
    <w:name w:val="Heading #1_"/>
    <w:basedOn w:val="VarsaylanParagrafYazTipi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Bodytext2">
    <w:name w:val="Body text (2)_"/>
    <w:basedOn w:val="VarsaylanParagrafYazTipi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540" w:after="180" w:line="450" w:lineRule="exact"/>
      <w:jc w:val="both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>DoubleOX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Asus-Pc</cp:lastModifiedBy>
  <cp:revision>2</cp:revision>
  <dcterms:created xsi:type="dcterms:W3CDTF">2020-12-15T21:26:00Z</dcterms:created>
  <dcterms:modified xsi:type="dcterms:W3CDTF">2020-12-15T21:28:00Z</dcterms:modified>
</cp:coreProperties>
</file>